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077B" w:rsidRPr="006B248D" w:rsidRDefault="0042077B" w:rsidP="0052790F">
      <w:pPr>
        <w:pStyle w:val="berschrift2"/>
      </w:pPr>
      <w:r w:rsidRPr="006B248D">
        <w:t>Presseinformation</w:t>
      </w:r>
    </w:p>
    <w:p w:rsidR="00F52862" w:rsidRPr="006B248D" w:rsidRDefault="00E04666" w:rsidP="0052790F">
      <w:pPr>
        <w:pStyle w:val="berschrift3"/>
      </w:pPr>
      <w:r>
        <w:t>12</w:t>
      </w:r>
      <w:r w:rsidR="00CA64C3" w:rsidRPr="006B248D">
        <w:t>. Januar 201</w:t>
      </w:r>
      <w:r>
        <w:t>8</w:t>
      </w:r>
    </w:p>
    <w:p w:rsidR="0042077B" w:rsidRPr="006B248D" w:rsidRDefault="00E04666" w:rsidP="0052790F">
      <w:pPr>
        <w:pStyle w:val="berschrift1"/>
      </w:pPr>
      <w:r>
        <w:t>MPG&amp;E feiert Premieren</w:t>
      </w:r>
    </w:p>
    <w:p w:rsidR="00E04666" w:rsidRDefault="006A057E" w:rsidP="0052790F">
      <w:pPr>
        <w:pStyle w:val="berschrift2"/>
      </w:pPr>
      <w:r w:rsidRPr="006B248D">
        <w:t>Opti 201</w:t>
      </w:r>
      <w:r w:rsidR="00E04666">
        <w:t>8</w:t>
      </w:r>
      <w:r w:rsidR="00414714">
        <w:t xml:space="preserve"> bei MPG&amp;E</w:t>
      </w:r>
      <w:r w:rsidRPr="006B248D">
        <w:t xml:space="preserve">: </w:t>
      </w:r>
      <w:r w:rsidR="00103FFF">
        <w:t>neue Produkte</w:t>
      </w:r>
      <w:r w:rsidR="00E04666">
        <w:t xml:space="preserve">, </w:t>
      </w:r>
      <w:r w:rsidR="005B470F">
        <w:t xml:space="preserve">neuer Standort, </w:t>
      </w:r>
      <w:r w:rsidR="00E04666">
        <w:t>attraktive Opti-Extras</w:t>
      </w:r>
      <w:r w:rsidR="00103FFF">
        <w:t xml:space="preserve"> und -Rabatte</w:t>
      </w:r>
      <w:r w:rsidR="00E04666">
        <w:t xml:space="preserve"> und </w:t>
      </w:r>
      <w:r w:rsidR="00103FFF">
        <w:t xml:space="preserve">Drinks und </w:t>
      </w:r>
      <w:r w:rsidR="00414714">
        <w:t>Leckereien an der Dreambar</w:t>
      </w:r>
    </w:p>
    <w:p w:rsidR="0048368B" w:rsidRDefault="006B67D3" w:rsidP="0052790F">
      <w:r w:rsidRPr="006B248D">
        <w:t xml:space="preserve">(Bordesholm) </w:t>
      </w:r>
      <w:r w:rsidR="00D07751" w:rsidRPr="006B248D">
        <w:t>–</w:t>
      </w:r>
      <w:r w:rsidR="005B470F">
        <w:t xml:space="preserve"> </w:t>
      </w:r>
      <w:r w:rsidR="006A3B16">
        <w:t xml:space="preserve">An seinem </w:t>
      </w:r>
      <w:r w:rsidR="008F5CFE">
        <w:t xml:space="preserve">Messestand </w:t>
      </w:r>
      <w:r w:rsidR="006A3B16">
        <w:t xml:space="preserve">auf der Opti in München feiert </w:t>
      </w:r>
      <w:r w:rsidR="00097919">
        <w:t xml:space="preserve">das </w:t>
      </w:r>
      <w:r w:rsidR="006A3B16">
        <w:t>MPG&amp;E</w:t>
      </w:r>
      <w:r w:rsidR="00097919">
        <w:t>-Team</w:t>
      </w:r>
      <w:r w:rsidR="006A3B16">
        <w:t xml:space="preserve"> </w:t>
      </w:r>
      <w:r w:rsidR="00CF019B">
        <w:t xml:space="preserve">vom 12. bis 14. Januar </w:t>
      </w:r>
      <w:r w:rsidR="008F5CFE">
        <w:t xml:space="preserve">2018 zahlreiche </w:t>
      </w:r>
      <w:r w:rsidR="006A3B16">
        <w:t>Premieren</w:t>
      </w:r>
      <w:r w:rsidR="00097919">
        <w:t xml:space="preserve"> (Halle C4, Stand 102)</w:t>
      </w:r>
      <w:r w:rsidR="006A3B16">
        <w:t>.</w:t>
      </w:r>
      <w:r w:rsidR="00A151F4">
        <w:t xml:space="preserve"> </w:t>
      </w:r>
      <w:r w:rsidR="00811F92">
        <w:t>Mitgebracht haben die Bordeshol</w:t>
      </w:r>
      <w:r w:rsidR="00202A65">
        <w:softHyphen/>
      </w:r>
      <w:r w:rsidR="00811F92">
        <w:t xml:space="preserve">mer Kontaktlinsenspezialisten </w:t>
      </w:r>
      <w:r w:rsidR="00B8193F">
        <w:t xml:space="preserve">neue Produkte, </w:t>
      </w:r>
      <w:r w:rsidR="00752E13">
        <w:t>attraktive Rabatte und Opti-Extras, neue Ideen</w:t>
      </w:r>
      <w:r w:rsidR="00CA4D6D">
        <w:t xml:space="preserve"> zur Umsatzsteigerung, </w:t>
      </w:r>
      <w:r w:rsidR="00752E13">
        <w:t>Vorträge mit einer echten Weltpre</w:t>
      </w:r>
      <w:r w:rsidR="00202A65">
        <w:softHyphen/>
      </w:r>
      <w:r w:rsidR="00752E13">
        <w:t xml:space="preserve">miere, die fusion-Lounge sowie Leckereien an der neuen Dreambar. </w:t>
      </w:r>
    </w:p>
    <w:p w:rsidR="0048368B" w:rsidRDefault="0048368B" w:rsidP="0052790F"/>
    <w:p w:rsidR="0048368B" w:rsidRPr="0052790F" w:rsidRDefault="00BC5572" w:rsidP="0052790F">
      <w:pPr>
        <w:rPr>
          <w:b/>
        </w:rPr>
      </w:pPr>
      <w:r w:rsidRPr="0052790F">
        <w:rPr>
          <w:b/>
        </w:rPr>
        <w:t xml:space="preserve">fusion 1day astigma: </w:t>
      </w:r>
      <w:r w:rsidR="00BF3F11" w:rsidRPr="0052790F">
        <w:rPr>
          <w:b/>
        </w:rPr>
        <w:t xml:space="preserve">Torisch </w:t>
      </w:r>
      <w:r w:rsidR="00266009" w:rsidRPr="0052790F">
        <w:rPr>
          <w:b/>
        </w:rPr>
        <w:t>neu</w:t>
      </w:r>
      <w:r w:rsidRPr="0052790F">
        <w:rPr>
          <w:b/>
        </w:rPr>
        <w:t>, torisch stabil, torisch komfortabel</w:t>
      </w:r>
    </w:p>
    <w:p w:rsidR="0048368B" w:rsidRDefault="0048368B" w:rsidP="0052790F"/>
    <w:p w:rsidR="00BC5572" w:rsidRDefault="00BC5572" w:rsidP="0052790F">
      <w:r>
        <w:t xml:space="preserve">Die fusion 1day-Serie von Safilens hat ab sofort eine torische Ergänzung: die fusion 1day astigma. „Die fusion 1day </w:t>
      </w:r>
      <w:r w:rsidR="00F95C33">
        <w:t>astigma erfüllt</w:t>
      </w:r>
      <w:r>
        <w:t xml:space="preserve"> alle Anforderungen, die anspruchsvolle Anpasser und Kontakt</w:t>
      </w:r>
      <w:r w:rsidR="00202A65">
        <w:softHyphen/>
      </w:r>
      <w:r>
        <w:t xml:space="preserve">linsenträger an eine torische Kontaktlinse haben“, wie MPG&amp;E-Geschäftsführer Fabian Hasert betont. „Zum einen ist sie dank ihrer </w:t>
      </w:r>
      <w:r w:rsidR="00FB6893">
        <w:t xml:space="preserve">neu entwickelten </w:t>
      </w:r>
      <w:r>
        <w:t>SleekForm außergewöhnlich dünn und deshalb sehr angenehm zu tragen. Zum anderen haben die Safilens-Inge</w:t>
      </w:r>
      <w:r w:rsidR="00202A65">
        <w:softHyphen/>
      </w:r>
      <w:r>
        <w:t xml:space="preserve">nieure ein torisches Design entwickelt, das die Linse äußerst schnell und sicher stabilisiert. Das Ergebnis: eine exzellente Sehqualität.“ </w:t>
      </w:r>
    </w:p>
    <w:p w:rsidR="00BC5572" w:rsidRDefault="00BC5572" w:rsidP="0052790F"/>
    <w:p w:rsidR="0048368B" w:rsidRDefault="00BC5572" w:rsidP="0052790F">
      <w:r>
        <w:t>Zum besonderen Tragekomfort trägt auch die patentierte fusion</w:t>
      </w:r>
      <w:r w:rsidR="00202A65">
        <w:softHyphen/>
      </w:r>
      <w:r>
        <w:t>technology™ bei, dank der sich erstmals Hyaluron und TSP® (natürliches Tamarindensamen-Polysaccharid) in das Material der Kontaktlinsen einlagern ließ. Beide Stoffe werden kontinuierlich über den Tag an die Augen abgegeben und befeuchten und schüt</w:t>
      </w:r>
      <w:r w:rsidR="00202A65">
        <w:softHyphen/>
      </w:r>
      <w:r>
        <w:t>zen sie.</w:t>
      </w:r>
    </w:p>
    <w:p w:rsidR="006B67D3" w:rsidRPr="006B248D" w:rsidRDefault="006B67D3" w:rsidP="0052790F"/>
    <w:p w:rsidR="00631F27" w:rsidRPr="006B248D" w:rsidRDefault="00E85FEB" w:rsidP="0052790F">
      <w:pPr>
        <w:pStyle w:val="berschrift4"/>
      </w:pPr>
      <w:r>
        <w:t>Weltpremiere</w:t>
      </w:r>
      <w:r w:rsidR="00DF49F5">
        <w:t xml:space="preserve">: </w:t>
      </w:r>
      <w:r>
        <w:t xml:space="preserve">fusion 1day </w:t>
      </w:r>
      <w:r w:rsidR="00B06524">
        <w:t>vista gegen Asthenopie</w:t>
      </w:r>
    </w:p>
    <w:p w:rsidR="00631F27" w:rsidRDefault="00631F27" w:rsidP="0052790F"/>
    <w:p w:rsidR="0052790F" w:rsidRDefault="003C692B" w:rsidP="0052790F">
      <w:r>
        <w:t xml:space="preserve">Eine echte Weltpremiere präsentiert </w:t>
      </w:r>
      <w:r w:rsidR="00CF019B" w:rsidRPr="000D6B72">
        <w:t>der italienische Premium-Kontakt</w:t>
      </w:r>
      <w:r w:rsidR="00CF019B">
        <w:softHyphen/>
      </w:r>
      <w:r w:rsidR="00CF019B" w:rsidRPr="000D6B72">
        <w:t xml:space="preserve">linsenhersteller </w:t>
      </w:r>
      <w:r w:rsidR="00CF019B">
        <w:t xml:space="preserve">Safilens exklusiv </w:t>
      </w:r>
      <w:r>
        <w:t xml:space="preserve">auf der Opti: </w:t>
      </w:r>
      <w:r w:rsidRPr="003C692B">
        <w:t>fusion 1 day vista</w:t>
      </w:r>
      <w:r w:rsidRPr="000D6B72">
        <w:t xml:space="preserve"> </w:t>
      </w:r>
      <w:r>
        <w:t xml:space="preserve">ist </w:t>
      </w:r>
      <w:r w:rsidR="00474CC0" w:rsidRPr="000D6B72">
        <w:t>die weltweit erste Tages</w:t>
      </w:r>
      <w:r>
        <w:t>austausch-K</w:t>
      </w:r>
      <w:r w:rsidR="00474CC0" w:rsidRPr="000D6B72">
        <w:t>ontaktlinse für Asthe</w:t>
      </w:r>
      <w:r w:rsidR="00202A65">
        <w:softHyphen/>
      </w:r>
      <w:r w:rsidR="00474CC0" w:rsidRPr="000D6B72">
        <w:t>nopie</w:t>
      </w:r>
      <w:r w:rsidR="00474CC0">
        <w:t xml:space="preserve"> </w:t>
      </w:r>
      <w:r w:rsidR="00474CC0" w:rsidRPr="000D6B72">
        <w:t>– und eröffnet damit ein voll</w:t>
      </w:r>
      <w:r w:rsidR="00474CC0">
        <w:softHyphen/>
      </w:r>
      <w:r w:rsidR="00474CC0" w:rsidRPr="000D6B72">
        <w:t xml:space="preserve">kommen neues Segment im Markt der </w:t>
      </w:r>
      <w:r>
        <w:t>Tageslinsen</w:t>
      </w:r>
      <w:r w:rsidR="00474CC0" w:rsidRPr="000D6B72">
        <w:t>.</w:t>
      </w:r>
      <w:r>
        <w:t xml:space="preserve"> </w:t>
      </w:r>
      <w:r w:rsidRPr="000D6B72">
        <w:t xml:space="preserve">Das sogenannte D-Stress-Design basiert auf der von Safilens patentierten afokalen Geometrie und ist darauf </w:t>
      </w:r>
    </w:p>
    <w:p w:rsidR="003C692B" w:rsidRDefault="0052790F" w:rsidP="0052790F">
      <w:r>
        <w:br w:type="column"/>
      </w:r>
      <w:r w:rsidR="003C692B" w:rsidRPr="000D6B72">
        <w:lastRenderedPageBreak/>
        <w:t xml:space="preserve">ausgelegt, die Augenanstrengung merklich zu reduzieren. </w:t>
      </w:r>
      <w:r w:rsidR="00CF019B">
        <w:t>Zum ho</w:t>
      </w:r>
      <w:r w:rsidR="00202A65">
        <w:softHyphen/>
      </w:r>
      <w:r w:rsidR="00CF019B">
        <w:t>hen Tragekomfort trägt außerdem die fusiontechnology™ bei.</w:t>
      </w:r>
      <w:r w:rsidR="000A6471">
        <w:t xml:space="preserve"> </w:t>
      </w:r>
    </w:p>
    <w:p w:rsidR="00CF019B" w:rsidRDefault="00CF019B" w:rsidP="0052790F"/>
    <w:p w:rsidR="00CF019B" w:rsidRPr="000D6B72" w:rsidRDefault="00CF019B" w:rsidP="0052790F">
      <w:bookmarkStart w:id="0" w:name="_Hlk503258249"/>
      <w:bookmarkStart w:id="1" w:name="_GoBack"/>
      <w:r>
        <w:t>Präsentiert wird die Weltneuheit am MPG&amp;E-</w:t>
      </w:r>
      <w:r w:rsidR="00290298">
        <w:t>S</w:t>
      </w:r>
      <w:r>
        <w:t>tand (Halle C4, Stand 102</w:t>
      </w:r>
      <w:r w:rsidRPr="00F32404">
        <w:t xml:space="preserve">) </w:t>
      </w:r>
      <w:r w:rsidR="00290298" w:rsidRPr="00F32404">
        <w:t>an allen Opti-Tagen um 13:30 Uhr sowie am Freitag und Sams</w:t>
      </w:r>
      <w:r w:rsidR="00202A65">
        <w:softHyphen/>
      </w:r>
      <w:r w:rsidR="00290298" w:rsidRPr="00F32404">
        <w:t>tag zusätzlich auch um 15:30 Uhr.</w:t>
      </w:r>
    </w:p>
    <w:bookmarkEnd w:id="0"/>
    <w:bookmarkEnd w:id="1"/>
    <w:p w:rsidR="00474CC0" w:rsidRPr="000D6B72" w:rsidRDefault="00474CC0" w:rsidP="0052790F"/>
    <w:p w:rsidR="0042030C" w:rsidRPr="0052790F" w:rsidRDefault="00F32404" w:rsidP="0052790F">
      <w:pPr>
        <w:rPr>
          <w:b/>
        </w:rPr>
      </w:pPr>
      <w:r w:rsidRPr="0052790F">
        <w:rPr>
          <w:b/>
        </w:rPr>
        <w:t>Für Freiheit 2018: Mit DreamLens Umsatz aufladen</w:t>
      </w:r>
    </w:p>
    <w:p w:rsidR="00B06524" w:rsidRDefault="00B06524" w:rsidP="0052790F"/>
    <w:p w:rsidR="000C0E39" w:rsidRDefault="00F52DAB" w:rsidP="0052790F">
      <w:r>
        <w:t xml:space="preserve">„Nachts Sehkraft aufladen“ – das ist auch 2018 das Motto einer Endverbraucher-Kampagne, mit der MPG&amp;E Augenoptiker und Augenärzte beim Thema Orthokeratologie unterstützt. </w:t>
      </w:r>
      <w:r w:rsidR="000C0E39">
        <w:t>Neuer Bestandteil der „Für Freiheit“-Kampagne ist ein Endverbraucher-Infoabend mit dem Vortrag eines Ortho-K-Experten</w:t>
      </w:r>
      <w:r w:rsidR="00663668">
        <w:t>. „Auf einem sol</w:t>
      </w:r>
      <w:r w:rsidR="00202A65">
        <w:softHyphen/>
      </w:r>
      <w:r w:rsidR="00663668">
        <w:t>chen Infoabend können Augenoptiker ihre Kunden in lockerer Atmo</w:t>
      </w:r>
      <w:r w:rsidR="00202A65">
        <w:softHyphen/>
      </w:r>
      <w:r w:rsidR="00663668">
        <w:t xml:space="preserve">sphäre </w:t>
      </w:r>
      <w:r w:rsidR="00700799">
        <w:t>für das Thema Orthokeratologie begeistern</w:t>
      </w:r>
      <w:r w:rsidR="00C10990">
        <w:t xml:space="preserve"> und so langfris</w:t>
      </w:r>
      <w:r w:rsidR="00202A65">
        <w:softHyphen/>
      </w:r>
      <w:r w:rsidR="00C10990">
        <w:t xml:space="preserve">tig ihren Umsatz steigern“, ist MPG&amp;E-Produktmanagerin Anja Clages überzeugt. </w:t>
      </w:r>
      <w:r w:rsidR="00C044E0">
        <w:t>„Auf der Opti können Ortho-K-Interessenten außerdem richtig Geld sparen“, so Clages weiter. „Denn für Besu</w:t>
      </w:r>
      <w:r w:rsidR="00202A65">
        <w:softHyphen/>
      </w:r>
      <w:r w:rsidR="00C044E0">
        <w:t>cher unseres Messestandes haben wir den Preis für ein 2-tägiges Orthokeratologie-Seminar vor Ort um 50% gesenkt.“</w:t>
      </w:r>
    </w:p>
    <w:p w:rsidR="000C0E39" w:rsidRDefault="000C0E39" w:rsidP="0052790F"/>
    <w:p w:rsidR="0044733D" w:rsidRDefault="00C10990" w:rsidP="0052790F">
      <w:r>
        <w:t xml:space="preserve">Außerdem unterstützt MPG&amp;E seine Kunden </w:t>
      </w:r>
      <w:r w:rsidR="00C044E0">
        <w:t xml:space="preserve">im Rahmen der „Für Freiheit“-Kampagne </w:t>
      </w:r>
      <w:r>
        <w:t xml:space="preserve">mit </w:t>
      </w:r>
      <w:r w:rsidR="00F52DAB">
        <w:t xml:space="preserve">fachlichem Know-how </w:t>
      </w:r>
      <w:r>
        <w:t xml:space="preserve">und </w:t>
      </w:r>
      <w:r w:rsidR="006B7D5E">
        <w:t>eine</w:t>
      </w:r>
      <w:r>
        <w:t>r</w:t>
      </w:r>
      <w:r w:rsidR="006B7D5E">
        <w:t xml:space="preserve"> umfang</w:t>
      </w:r>
      <w:r w:rsidR="00202A65">
        <w:softHyphen/>
      </w:r>
      <w:r w:rsidR="006B7D5E">
        <w:t>reiche</w:t>
      </w:r>
      <w:r>
        <w:t>n</w:t>
      </w:r>
      <w:r w:rsidR="006B7D5E">
        <w:t xml:space="preserve"> Ausstattung</w:t>
      </w:r>
      <w:r>
        <w:t>.</w:t>
      </w:r>
      <w:r w:rsidR="00C800D2">
        <w:t xml:space="preserve"> </w:t>
      </w:r>
      <w:r>
        <w:t xml:space="preserve">Dazu zählen </w:t>
      </w:r>
      <w:r w:rsidR="00C044E0">
        <w:t xml:space="preserve">unter anderem </w:t>
      </w:r>
      <w:r w:rsidR="00C800D2">
        <w:t>ein</w:t>
      </w:r>
      <w:r>
        <w:t xml:space="preserve"> </w:t>
      </w:r>
      <w:r w:rsidR="00C800D2">
        <w:t xml:space="preserve">Dekopaket mit Plakaten, Schaufenster-Deko und </w:t>
      </w:r>
      <w:proofErr w:type="gramStart"/>
      <w:r w:rsidR="00C800D2">
        <w:t>Give-away</w:t>
      </w:r>
      <w:r w:rsidR="00C044E0">
        <w:t>s</w:t>
      </w:r>
      <w:proofErr w:type="gramEnd"/>
      <w:r w:rsidR="00C800D2">
        <w:t xml:space="preserve"> sowie ein Medien</w:t>
      </w:r>
      <w:r w:rsidR="00202A65">
        <w:softHyphen/>
      </w:r>
      <w:r w:rsidR="00C800D2">
        <w:t>paket mit Anzeigen, Mailing, Onlinebannern, Presseinfos und Face</w:t>
      </w:r>
      <w:r w:rsidR="00202A65">
        <w:softHyphen/>
      </w:r>
      <w:r w:rsidR="00C800D2">
        <w:t>book-Posts.</w:t>
      </w:r>
      <w:r w:rsidR="00C044E0">
        <w:t xml:space="preserve"> </w:t>
      </w:r>
    </w:p>
    <w:p w:rsidR="0044733D" w:rsidRDefault="0044733D" w:rsidP="0052790F"/>
    <w:p w:rsidR="0044733D" w:rsidRPr="0052790F" w:rsidRDefault="006A64FC" w:rsidP="0052790F">
      <w:pPr>
        <w:rPr>
          <w:b/>
        </w:rPr>
      </w:pPr>
      <w:r w:rsidRPr="0052790F">
        <w:rPr>
          <w:b/>
        </w:rPr>
        <w:t>Für jetzt und später: Myopie-Management mit MPG&amp;E</w:t>
      </w:r>
    </w:p>
    <w:p w:rsidR="0044733D" w:rsidRDefault="0044733D" w:rsidP="0052790F"/>
    <w:p w:rsidR="0044733D" w:rsidRDefault="00444616" w:rsidP="0052790F">
      <w:r>
        <w:t xml:space="preserve">Veränderte Lebensbedingungen und -gewohnheiten sowie der zunehmend digitalisierte Lebenswandel machen Myopie zu einer wahren Volkskrankheit. </w:t>
      </w:r>
      <w:r w:rsidR="007F3034">
        <w:t>D</w:t>
      </w:r>
      <w:r w:rsidR="007F3034" w:rsidRPr="007F3034">
        <w:t>amit die Kinder von heute auch morgen noch gut sehen können</w:t>
      </w:r>
      <w:r>
        <w:t>, stellt MPG&amp;E auf der Opti sein neues Pro</w:t>
      </w:r>
      <w:r w:rsidR="00202A65">
        <w:softHyphen/>
      </w:r>
      <w:r>
        <w:t xml:space="preserve">gramm Myopie-Management vor. </w:t>
      </w:r>
      <w:r w:rsidR="003D54FB">
        <w:t xml:space="preserve">Um Myopie bei Kindern effektiv zu managen und die Progression aufzuhalten, </w:t>
      </w:r>
      <w:r w:rsidR="007F3034">
        <w:t xml:space="preserve">unterstützen die Kontaktlinsenspezialisten Augenoptiker und Augenärzte </w:t>
      </w:r>
      <w:r w:rsidR="003D54FB">
        <w:t>auf meh</w:t>
      </w:r>
      <w:r w:rsidR="00202A65">
        <w:softHyphen/>
      </w:r>
      <w:r w:rsidR="003D54FB">
        <w:t xml:space="preserve">reren Ebenen: </w:t>
      </w:r>
    </w:p>
    <w:p w:rsidR="0044733D" w:rsidRDefault="0044733D" w:rsidP="0052790F"/>
    <w:p w:rsidR="0044733D" w:rsidRDefault="00EF0F79" w:rsidP="0052790F">
      <w:pPr>
        <w:pStyle w:val="Listenabsatz"/>
        <w:numPr>
          <w:ilvl w:val="0"/>
          <w:numId w:val="34"/>
        </w:numPr>
      </w:pPr>
      <w:r>
        <w:t xml:space="preserve">Know-how: </w:t>
      </w:r>
      <w:r w:rsidR="00713800">
        <w:t>I</w:t>
      </w:r>
      <w:r>
        <w:t xml:space="preserve">m </w:t>
      </w:r>
      <w:r w:rsidR="00713800">
        <w:t>neuen Seminar</w:t>
      </w:r>
      <w:r>
        <w:t xml:space="preserve"> </w:t>
      </w:r>
      <w:r w:rsidR="00713800">
        <w:t>„Myopie-Management“ biete</w:t>
      </w:r>
      <w:r>
        <w:t xml:space="preserve">t MPG&amp;E </w:t>
      </w:r>
      <w:r w:rsidR="00713800">
        <w:t>zu diesem umsatzträchtigen</w:t>
      </w:r>
      <w:r>
        <w:t xml:space="preserve"> </w:t>
      </w:r>
      <w:r w:rsidR="00713800">
        <w:t>Thema alles</w:t>
      </w:r>
      <w:r>
        <w:t xml:space="preserve"> </w:t>
      </w:r>
      <w:r w:rsidR="00713800">
        <w:t>Wissens</w:t>
      </w:r>
      <w:r w:rsidR="00202A65">
        <w:softHyphen/>
      </w:r>
      <w:r w:rsidR="00713800">
        <w:t>werte von den Grundlagen</w:t>
      </w:r>
      <w:r>
        <w:t xml:space="preserve"> </w:t>
      </w:r>
      <w:r w:rsidR="00713800">
        <w:t>bis hin zu aktuellen Forschungs</w:t>
      </w:r>
      <w:r w:rsidR="00202A65">
        <w:softHyphen/>
      </w:r>
      <w:r w:rsidR="00713800">
        <w:t>ergebnissen.</w:t>
      </w:r>
    </w:p>
    <w:p w:rsidR="00EF0F79" w:rsidRDefault="00EF0F79" w:rsidP="0052790F">
      <w:pPr>
        <w:pStyle w:val="Listenabsatz"/>
        <w:numPr>
          <w:ilvl w:val="0"/>
          <w:numId w:val="34"/>
        </w:numPr>
      </w:pPr>
      <w:r>
        <w:t>Kommunikation: Ein umfassendes Deko- und Medienpaket unterstützt Augenoptiker und Augenärzte bei der Ansprache und Betreuung von Eltern und Kindern.</w:t>
      </w:r>
    </w:p>
    <w:p w:rsidR="00EF0F79" w:rsidRDefault="00EF0F79" w:rsidP="0052790F">
      <w:pPr>
        <w:pStyle w:val="Listenabsatz"/>
        <w:numPr>
          <w:ilvl w:val="0"/>
          <w:numId w:val="34"/>
        </w:numPr>
      </w:pPr>
      <w:r>
        <w:t xml:space="preserve">Kontaktlinsen: </w:t>
      </w:r>
      <w:r w:rsidR="00BC4796">
        <w:t>N</w:t>
      </w:r>
      <w:r>
        <w:t xml:space="preserve">achweislich </w:t>
      </w:r>
      <w:r w:rsidR="00BC4796">
        <w:t xml:space="preserve">können </w:t>
      </w:r>
      <w:r w:rsidR="00F80C6F">
        <w:t>die orthokeratologi</w:t>
      </w:r>
      <w:r w:rsidR="00202A65">
        <w:softHyphen/>
      </w:r>
      <w:r w:rsidR="00F80C6F">
        <w:t xml:space="preserve">sche DreamLens und die weiche ECCO soft 4 seasons zoom CD </w:t>
      </w:r>
      <w:r w:rsidR="00BC4796">
        <w:t>die Myopie-Progression begrenzen.</w:t>
      </w:r>
    </w:p>
    <w:p w:rsidR="0044733D" w:rsidRDefault="0044733D" w:rsidP="0052790F"/>
    <w:p w:rsidR="00107E5F" w:rsidRPr="0052790F" w:rsidRDefault="0052790F" w:rsidP="0052790F">
      <w:pPr>
        <w:rPr>
          <w:b/>
        </w:rPr>
      </w:pPr>
      <w:r w:rsidRPr="0052790F">
        <w:rPr>
          <w:b/>
        </w:rPr>
        <w:br w:type="column"/>
      </w:r>
      <w:r w:rsidR="00BD0B8E" w:rsidRPr="0052790F">
        <w:rPr>
          <w:b/>
        </w:rPr>
        <w:lastRenderedPageBreak/>
        <w:t>Dreambar</w:t>
      </w:r>
      <w:r w:rsidR="00107E5F" w:rsidRPr="0052790F">
        <w:rPr>
          <w:b/>
        </w:rPr>
        <w:t xml:space="preserve">: </w:t>
      </w:r>
      <w:r w:rsidR="00BD0B8E" w:rsidRPr="0052790F">
        <w:rPr>
          <w:b/>
        </w:rPr>
        <w:t>Tapas und mehr</w:t>
      </w:r>
    </w:p>
    <w:p w:rsidR="00107E5F" w:rsidRPr="0052790F" w:rsidRDefault="00107E5F" w:rsidP="0052790F"/>
    <w:p w:rsidR="00267B0C" w:rsidRPr="0095319B" w:rsidRDefault="00267B0C" w:rsidP="0052790F">
      <w:r w:rsidRPr="00267B0C">
        <w:t xml:space="preserve">Neben </w:t>
      </w:r>
      <w:r w:rsidR="00693016">
        <w:t xml:space="preserve">Premieren, </w:t>
      </w:r>
      <w:r w:rsidRPr="00267B0C">
        <w:t>Produkten, Vorträgen</w:t>
      </w:r>
      <w:r w:rsidR="00693016">
        <w:t xml:space="preserve"> und</w:t>
      </w:r>
      <w:r w:rsidRPr="00267B0C">
        <w:t xml:space="preserve"> </w:t>
      </w:r>
      <w:r w:rsidR="00693016">
        <w:t xml:space="preserve">inspirierenden </w:t>
      </w:r>
      <w:r w:rsidRPr="00267B0C">
        <w:t xml:space="preserve">Gesprächen </w:t>
      </w:r>
      <w:r w:rsidR="008751CE">
        <w:t>warte</w:t>
      </w:r>
      <w:r w:rsidR="00693016">
        <w:t>n</w:t>
      </w:r>
      <w:r w:rsidR="008751CE">
        <w:t xml:space="preserve"> </w:t>
      </w:r>
      <w:r w:rsidR="00BD0B8E">
        <w:t xml:space="preserve">in der Dreambar </w:t>
      </w:r>
      <w:r w:rsidR="00693016">
        <w:t xml:space="preserve">am </w:t>
      </w:r>
      <w:r w:rsidR="008751CE">
        <w:t>MPG&amp;E-</w:t>
      </w:r>
      <w:r w:rsidRPr="00267B0C">
        <w:t>Messestand</w:t>
      </w:r>
      <w:r w:rsidR="00693016">
        <w:t xml:space="preserve"> </w:t>
      </w:r>
      <w:r w:rsidRPr="00267B0C">
        <w:t xml:space="preserve">auch </w:t>
      </w:r>
      <w:r w:rsidR="00693016">
        <w:t>kleine Leckereien und warme und kalte Getränke auf die Besuche</w:t>
      </w:r>
      <w:r w:rsidR="00202A65">
        <w:softHyphen/>
      </w:r>
      <w:r w:rsidR="00693016">
        <w:t>rinnen und Besucher.</w:t>
      </w:r>
    </w:p>
    <w:p w:rsidR="00107E5F" w:rsidRPr="0095319B" w:rsidRDefault="00107E5F" w:rsidP="0052790F"/>
    <w:p w:rsidR="008711E2" w:rsidRPr="006B248D" w:rsidRDefault="008711E2" w:rsidP="0052790F"/>
    <w:p w:rsidR="008711E2" w:rsidRPr="006B248D" w:rsidRDefault="008711E2" w:rsidP="0052790F"/>
    <w:p w:rsidR="008711E2" w:rsidRPr="008678E0" w:rsidRDefault="008711E2" w:rsidP="0052790F">
      <w:pPr>
        <w:pStyle w:val="berschrift5"/>
      </w:pPr>
      <w:r w:rsidRPr="008678E0">
        <w:t>Pressekontakt</w:t>
      </w:r>
    </w:p>
    <w:p w:rsidR="008678E0" w:rsidRDefault="008678E0" w:rsidP="0052790F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3"/>
        <w:gridCol w:w="3102"/>
      </w:tblGrid>
      <w:tr w:rsidR="00B2655C" w:rsidRPr="00DF1288" w:rsidTr="009E0271">
        <w:trPr>
          <w:trHeight w:val="726"/>
        </w:trPr>
        <w:tc>
          <w:tcPr>
            <w:tcW w:w="3128" w:type="dxa"/>
          </w:tcPr>
          <w:p w:rsidR="00B2655C" w:rsidRPr="00DF1288" w:rsidRDefault="00B2655C" w:rsidP="0052790F">
            <w:r w:rsidRPr="00DF1288">
              <w:t xml:space="preserve">PR-Team MPG&amp;E </w:t>
            </w:r>
          </w:p>
          <w:p w:rsidR="00B2655C" w:rsidRPr="00DF1288" w:rsidRDefault="00B2655C" w:rsidP="0052790F">
            <w:r w:rsidRPr="00DF1288">
              <w:t>c/o ACIES Kommunikation</w:t>
            </w:r>
          </w:p>
          <w:p w:rsidR="00B2655C" w:rsidRPr="00DF1288" w:rsidRDefault="00B2655C" w:rsidP="0052790F">
            <w:pPr>
              <w:jc w:val="left"/>
            </w:pPr>
            <w:r w:rsidRPr="00DF1288">
              <w:t>Axel Ludwig</w:t>
            </w:r>
            <w:r w:rsidR="009E0271">
              <w:br/>
            </w:r>
            <w:r w:rsidR="009E0271" w:rsidRPr="00DF1288">
              <w:t>Bülowstr. 66, 10783 Berlin</w:t>
            </w:r>
          </w:p>
        </w:tc>
        <w:tc>
          <w:tcPr>
            <w:tcW w:w="3097" w:type="dxa"/>
          </w:tcPr>
          <w:p w:rsidR="009E0271" w:rsidRPr="00DF1288" w:rsidRDefault="009E0271" w:rsidP="0052790F">
            <w:r>
              <w:br/>
            </w:r>
            <w:r w:rsidRPr="00DF1288">
              <w:t xml:space="preserve">Tel.: </w:t>
            </w:r>
            <w:r>
              <w:tab/>
            </w:r>
            <w:r w:rsidRPr="00DF1288">
              <w:t>+49 (30) 23 63 67 - 23</w:t>
            </w:r>
          </w:p>
          <w:p w:rsidR="00B2655C" w:rsidRPr="00DF1288" w:rsidRDefault="009E0271" w:rsidP="0052790F">
            <w:pPr>
              <w:jc w:val="left"/>
            </w:pPr>
            <w:r>
              <w:t>Mobil:</w:t>
            </w:r>
            <w:r>
              <w:tab/>
            </w:r>
            <w:r w:rsidRPr="00DF1288">
              <w:t>+49 (172) 720 96 17</w:t>
            </w:r>
            <w:r>
              <w:br/>
              <w:t>E-Mail:</w:t>
            </w:r>
            <w:r>
              <w:tab/>
              <w:t>mpge@acies.de</w:t>
            </w:r>
          </w:p>
        </w:tc>
      </w:tr>
    </w:tbl>
    <w:p w:rsidR="00B2655C" w:rsidRDefault="00B2655C" w:rsidP="0052790F"/>
    <w:p w:rsidR="00B2655C" w:rsidRPr="006B248D" w:rsidRDefault="00B2655C" w:rsidP="0052790F"/>
    <w:p w:rsidR="0042077B" w:rsidRPr="006B248D" w:rsidRDefault="008711E2" w:rsidP="009C1EEB">
      <w:pPr>
        <w:jc w:val="left"/>
      </w:pPr>
      <w:r w:rsidRPr="006B248D">
        <w:rPr>
          <w:b/>
        </w:rPr>
        <w:t>Pressetexte und -fotos als Internet-Download:</w:t>
      </w:r>
      <w:r w:rsidRPr="006B248D">
        <w:t xml:space="preserve"> </w:t>
      </w:r>
      <w:hyperlink r:id="rId8" w:history="1">
        <w:r w:rsidRPr="006B248D">
          <w:t>www.mpge.de/presse</w:t>
        </w:r>
      </w:hyperlink>
    </w:p>
    <w:sectPr w:rsidR="0042077B" w:rsidRPr="006B248D" w:rsidSect="00536802">
      <w:headerReference w:type="first" r:id="rId9"/>
      <w:pgSz w:w="11906" w:h="16838"/>
      <w:pgMar w:top="1418" w:right="4253" w:bottom="1134" w:left="1418" w:header="720" w:footer="720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4C3" w:rsidRDefault="00CA64C3" w:rsidP="0052790F">
      <w:r>
        <w:separator/>
      </w:r>
    </w:p>
  </w:endnote>
  <w:endnote w:type="continuationSeparator" w:id="0">
    <w:p w:rsidR="00CA64C3" w:rsidRDefault="00CA64C3" w:rsidP="00527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utiger 57Cn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4C3" w:rsidRDefault="00CA64C3" w:rsidP="0052790F">
      <w:r>
        <w:separator/>
      </w:r>
    </w:p>
  </w:footnote>
  <w:footnote w:type="continuationSeparator" w:id="0">
    <w:p w:rsidR="00CA64C3" w:rsidRDefault="00CA64C3" w:rsidP="00527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802" w:rsidRDefault="00B06D3D" w:rsidP="0052790F">
    <w:pPr>
      <w:pStyle w:val="Kopfzeil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460F8D0" wp14:editId="37360D71">
          <wp:simplePos x="0" y="0"/>
          <wp:positionH relativeFrom="column">
            <wp:posOffset>4403090</wp:posOffset>
          </wp:positionH>
          <wp:positionV relativeFrom="paragraph">
            <wp:posOffset>-48491</wp:posOffset>
          </wp:positionV>
          <wp:extent cx="1800000" cy="464400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PGE-Logo 06.09 50mm 300dpi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46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137C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4738370</wp:posOffset>
          </wp:positionH>
          <wp:positionV relativeFrom="paragraph">
            <wp:posOffset>2230178</wp:posOffset>
          </wp:positionV>
          <wp:extent cx="1429460" cy="1461655"/>
          <wp:effectExtent l="0" t="0" r="0" b="5715"/>
          <wp:wrapNone/>
          <wp:docPr id="1" name="Grafik 1" descr="C:\Users\jakusch\AppData\Roaming\PixelMetrics\CaptureWiz\Temp\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kusch\AppData\Roaming\PixelMetrics\CaptureWiz\Temp\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9460" cy="146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137C" w:rsidRPr="00536802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B682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CC7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CC82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CCD8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480EF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5A0D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8EC6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406F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EE0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CA53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E468D"/>
    <w:multiLevelType w:val="hybridMultilevel"/>
    <w:tmpl w:val="85988B0E"/>
    <w:lvl w:ilvl="0" w:tplc="5AD62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D2626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55AA4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776CF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E8AF5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0B615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00A10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5C07D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AAE97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6662056"/>
    <w:multiLevelType w:val="hybridMultilevel"/>
    <w:tmpl w:val="7ED67CD0"/>
    <w:lvl w:ilvl="0" w:tplc="D94CE7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CBE91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36E3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02C8D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C6A1D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EBED8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D921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A4C82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46A35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8DC155D"/>
    <w:multiLevelType w:val="hybridMultilevel"/>
    <w:tmpl w:val="982C7FDE"/>
    <w:lvl w:ilvl="0" w:tplc="88F8FF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EEED3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B4A03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436E3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32C67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08676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CC643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6A65E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98447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562FA7"/>
    <w:multiLevelType w:val="hybridMultilevel"/>
    <w:tmpl w:val="BF02413E"/>
    <w:lvl w:ilvl="0" w:tplc="C91005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DAAA4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AF6E0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784FC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5E80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D1C9D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AACF0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1F218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76EF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EEF0A13"/>
    <w:multiLevelType w:val="hybridMultilevel"/>
    <w:tmpl w:val="682A8448"/>
    <w:lvl w:ilvl="0" w:tplc="1EFAC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9E0CC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B3A63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DEE32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32EB6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6BE08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49423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FD0CA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1D617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5CB386D"/>
    <w:multiLevelType w:val="hybridMultilevel"/>
    <w:tmpl w:val="FB42C8F6"/>
    <w:lvl w:ilvl="0" w:tplc="826CE58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E735E8"/>
    <w:multiLevelType w:val="hybridMultilevel"/>
    <w:tmpl w:val="7B2818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0A7FE0"/>
    <w:multiLevelType w:val="hybridMultilevel"/>
    <w:tmpl w:val="ECF65CE8"/>
    <w:lvl w:ilvl="0" w:tplc="0D5858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68B9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29E89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6A88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B898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C04BF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6C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D248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3C49E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0E193A"/>
    <w:multiLevelType w:val="hybridMultilevel"/>
    <w:tmpl w:val="1098106A"/>
    <w:lvl w:ilvl="0" w:tplc="97D42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D92BB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AACE6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E361C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EF80A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50E9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D8A60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AA80A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88CEC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746B42"/>
    <w:multiLevelType w:val="hybridMultilevel"/>
    <w:tmpl w:val="0DBE8B96"/>
    <w:lvl w:ilvl="0" w:tplc="723E2C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3A21A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92C80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DAE32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73667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76EF4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CC41E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94C92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2A098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2BD6CE1"/>
    <w:multiLevelType w:val="hybridMultilevel"/>
    <w:tmpl w:val="770C8A8A"/>
    <w:lvl w:ilvl="0" w:tplc="C3669F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24EA4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6A063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340E5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BD4E3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87216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6F44D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970DA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EB01E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96259E1"/>
    <w:multiLevelType w:val="hybridMultilevel"/>
    <w:tmpl w:val="8D7C3AAE"/>
    <w:lvl w:ilvl="0" w:tplc="6CB24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AC8FB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8AEC1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7E677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FCC0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D807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E6C22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744E9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94664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B658A8"/>
    <w:multiLevelType w:val="hybridMultilevel"/>
    <w:tmpl w:val="FAD09A1A"/>
    <w:lvl w:ilvl="0" w:tplc="4D5C26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CD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7604D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7700B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712D7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4AA75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B9EAA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6C673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53E28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55540E"/>
    <w:multiLevelType w:val="hybridMultilevel"/>
    <w:tmpl w:val="E02A48D2"/>
    <w:lvl w:ilvl="0" w:tplc="499094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BA43C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DD62B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50D3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B4C0E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BBEC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04612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07C7D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DD29E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1E734D"/>
    <w:multiLevelType w:val="hybridMultilevel"/>
    <w:tmpl w:val="610C7C56"/>
    <w:lvl w:ilvl="0" w:tplc="B302EE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76FB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B83A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CCB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7236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E22CD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DEA5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F2DE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A3840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F84EBF"/>
    <w:multiLevelType w:val="hybridMultilevel"/>
    <w:tmpl w:val="683E93C0"/>
    <w:lvl w:ilvl="0" w:tplc="3A94A9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34AF4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2AFF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95402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3604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4C649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2AAC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8E82B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B1259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7E259A"/>
    <w:multiLevelType w:val="hybridMultilevel"/>
    <w:tmpl w:val="A00C8F10"/>
    <w:lvl w:ilvl="0" w:tplc="CE5E97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6D861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25214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AD23B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69009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06C3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F82DC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C86B4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9C83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F7779BF"/>
    <w:multiLevelType w:val="hybridMultilevel"/>
    <w:tmpl w:val="BE4A9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3E1D54"/>
    <w:multiLevelType w:val="hybridMultilevel"/>
    <w:tmpl w:val="9C249422"/>
    <w:lvl w:ilvl="0" w:tplc="826CE58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96562"/>
    <w:multiLevelType w:val="hybridMultilevel"/>
    <w:tmpl w:val="7AA0B7A2"/>
    <w:lvl w:ilvl="0" w:tplc="6D0AAF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44838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5D0EA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E044F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7B233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2C2E9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16225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78EE0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04CB6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A74C61"/>
    <w:multiLevelType w:val="hybridMultilevel"/>
    <w:tmpl w:val="C8760DD8"/>
    <w:lvl w:ilvl="0" w:tplc="B734F4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54DC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0813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C0ABD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A562E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A4CDB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3A0F1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3C270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9A62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AC7045"/>
    <w:multiLevelType w:val="hybridMultilevel"/>
    <w:tmpl w:val="A53C8DA0"/>
    <w:lvl w:ilvl="0" w:tplc="4BC888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500C9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145A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B665E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D143A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0EF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0BA8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12658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2D01D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261601"/>
    <w:multiLevelType w:val="hybridMultilevel"/>
    <w:tmpl w:val="B48003D8"/>
    <w:lvl w:ilvl="0" w:tplc="B0F094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BD0A6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8AC3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FA456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9E8C2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3456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FB0D0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84486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1DCD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723420"/>
    <w:multiLevelType w:val="hybridMultilevel"/>
    <w:tmpl w:val="C620712E"/>
    <w:lvl w:ilvl="0" w:tplc="CAC0CC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56C6A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90CA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76AD2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2D286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C8400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09C5A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EC234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C6EA3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7"/>
  </w:num>
  <w:num w:numId="3">
    <w:abstractNumId w:val="31"/>
  </w:num>
  <w:num w:numId="4">
    <w:abstractNumId w:val="25"/>
  </w:num>
  <w:num w:numId="5">
    <w:abstractNumId w:val="26"/>
  </w:num>
  <w:num w:numId="6">
    <w:abstractNumId w:val="19"/>
  </w:num>
  <w:num w:numId="7">
    <w:abstractNumId w:val="23"/>
  </w:num>
  <w:num w:numId="8">
    <w:abstractNumId w:val="20"/>
  </w:num>
  <w:num w:numId="9">
    <w:abstractNumId w:val="30"/>
  </w:num>
  <w:num w:numId="10">
    <w:abstractNumId w:val="13"/>
  </w:num>
  <w:num w:numId="11">
    <w:abstractNumId w:val="18"/>
  </w:num>
  <w:num w:numId="12">
    <w:abstractNumId w:val="22"/>
  </w:num>
  <w:num w:numId="13">
    <w:abstractNumId w:val="33"/>
  </w:num>
  <w:num w:numId="14">
    <w:abstractNumId w:val="21"/>
  </w:num>
  <w:num w:numId="15">
    <w:abstractNumId w:val="14"/>
  </w:num>
  <w:num w:numId="16">
    <w:abstractNumId w:val="11"/>
  </w:num>
  <w:num w:numId="17">
    <w:abstractNumId w:val="29"/>
  </w:num>
  <w:num w:numId="18">
    <w:abstractNumId w:val="10"/>
  </w:num>
  <w:num w:numId="19">
    <w:abstractNumId w:val="12"/>
  </w:num>
  <w:num w:numId="20">
    <w:abstractNumId w:val="32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8"/>
  </w:num>
  <w:num w:numId="32">
    <w:abstractNumId w:val="15"/>
  </w:num>
  <w:num w:numId="33">
    <w:abstractNumId w:val="27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4C3"/>
    <w:rsid w:val="00040233"/>
    <w:rsid w:val="00090665"/>
    <w:rsid w:val="00097919"/>
    <w:rsid w:val="000A4574"/>
    <w:rsid w:val="000A6471"/>
    <w:rsid w:val="000B137C"/>
    <w:rsid w:val="000C0E39"/>
    <w:rsid w:val="000D4A0E"/>
    <w:rsid w:val="000E473D"/>
    <w:rsid w:val="00103FFF"/>
    <w:rsid w:val="00107E5F"/>
    <w:rsid w:val="00120265"/>
    <w:rsid w:val="00143889"/>
    <w:rsid w:val="00167D39"/>
    <w:rsid w:val="001A39FC"/>
    <w:rsid w:val="001C5C1D"/>
    <w:rsid w:val="001D1777"/>
    <w:rsid w:val="001F6C0A"/>
    <w:rsid w:val="00202A65"/>
    <w:rsid w:val="002228E8"/>
    <w:rsid w:val="00223494"/>
    <w:rsid w:val="002433B3"/>
    <w:rsid w:val="00246BA8"/>
    <w:rsid w:val="00265021"/>
    <w:rsid w:val="00266009"/>
    <w:rsid w:val="00267B0C"/>
    <w:rsid w:val="00277B25"/>
    <w:rsid w:val="00277C5A"/>
    <w:rsid w:val="00285AF5"/>
    <w:rsid w:val="00290298"/>
    <w:rsid w:val="0029481D"/>
    <w:rsid w:val="002B1524"/>
    <w:rsid w:val="002B79AE"/>
    <w:rsid w:val="002C30AF"/>
    <w:rsid w:val="002D313D"/>
    <w:rsid w:val="002E6C29"/>
    <w:rsid w:val="003014A4"/>
    <w:rsid w:val="0032248E"/>
    <w:rsid w:val="00346772"/>
    <w:rsid w:val="00376309"/>
    <w:rsid w:val="00380AE1"/>
    <w:rsid w:val="00393342"/>
    <w:rsid w:val="003972A2"/>
    <w:rsid w:val="003A13DB"/>
    <w:rsid w:val="003C692B"/>
    <w:rsid w:val="003D54FB"/>
    <w:rsid w:val="003F4466"/>
    <w:rsid w:val="00403A6E"/>
    <w:rsid w:val="00414714"/>
    <w:rsid w:val="0042030C"/>
    <w:rsid w:val="0042077B"/>
    <w:rsid w:val="00426E75"/>
    <w:rsid w:val="0043772C"/>
    <w:rsid w:val="00444616"/>
    <w:rsid w:val="0044733D"/>
    <w:rsid w:val="004720B1"/>
    <w:rsid w:val="00474CC0"/>
    <w:rsid w:val="0048368B"/>
    <w:rsid w:val="004A4D9C"/>
    <w:rsid w:val="004A50F9"/>
    <w:rsid w:val="004B4B8D"/>
    <w:rsid w:val="004D33B9"/>
    <w:rsid w:val="004D6CD8"/>
    <w:rsid w:val="00504825"/>
    <w:rsid w:val="0050553C"/>
    <w:rsid w:val="005121EC"/>
    <w:rsid w:val="0052790F"/>
    <w:rsid w:val="00536802"/>
    <w:rsid w:val="00580DA7"/>
    <w:rsid w:val="005854BF"/>
    <w:rsid w:val="005942E2"/>
    <w:rsid w:val="005A29E0"/>
    <w:rsid w:val="005B470F"/>
    <w:rsid w:val="005C3FAF"/>
    <w:rsid w:val="005D672E"/>
    <w:rsid w:val="00610998"/>
    <w:rsid w:val="00613136"/>
    <w:rsid w:val="00630E8B"/>
    <w:rsid w:val="00631F27"/>
    <w:rsid w:val="00635188"/>
    <w:rsid w:val="00646693"/>
    <w:rsid w:val="00660125"/>
    <w:rsid w:val="00663668"/>
    <w:rsid w:val="006676B9"/>
    <w:rsid w:val="00667FAF"/>
    <w:rsid w:val="00693016"/>
    <w:rsid w:val="006A057E"/>
    <w:rsid w:val="006A3B16"/>
    <w:rsid w:val="006A64FC"/>
    <w:rsid w:val="006B248D"/>
    <w:rsid w:val="006B67D3"/>
    <w:rsid w:val="006B7C05"/>
    <w:rsid w:val="006B7D5E"/>
    <w:rsid w:val="006C1DC4"/>
    <w:rsid w:val="006F3BFD"/>
    <w:rsid w:val="00700799"/>
    <w:rsid w:val="00713800"/>
    <w:rsid w:val="00717C6A"/>
    <w:rsid w:val="007303B2"/>
    <w:rsid w:val="0073384D"/>
    <w:rsid w:val="00733EB4"/>
    <w:rsid w:val="00752E13"/>
    <w:rsid w:val="00767E50"/>
    <w:rsid w:val="00770C30"/>
    <w:rsid w:val="00780C10"/>
    <w:rsid w:val="00783BD3"/>
    <w:rsid w:val="007B5F0D"/>
    <w:rsid w:val="007B7508"/>
    <w:rsid w:val="007C301D"/>
    <w:rsid w:val="007F1283"/>
    <w:rsid w:val="007F3034"/>
    <w:rsid w:val="00811F92"/>
    <w:rsid w:val="00826042"/>
    <w:rsid w:val="0083066F"/>
    <w:rsid w:val="0083210A"/>
    <w:rsid w:val="00842B44"/>
    <w:rsid w:val="0084681E"/>
    <w:rsid w:val="00847C0A"/>
    <w:rsid w:val="0085554C"/>
    <w:rsid w:val="008578ED"/>
    <w:rsid w:val="008678E0"/>
    <w:rsid w:val="008711E2"/>
    <w:rsid w:val="008751CE"/>
    <w:rsid w:val="008765AA"/>
    <w:rsid w:val="008A5994"/>
    <w:rsid w:val="008C0043"/>
    <w:rsid w:val="008F5CFE"/>
    <w:rsid w:val="00934985"/>
    <w:rsid w:val="00937FB9"/>
    <w:rsid w:val="00941F6D"/>
    <w:rsid w:val="0095319B"/>
    <w:rsid w:val="009561DD"/>
    <w:rsid w:val="00971E42"/>
    <w:rsid w:val="0099597D"/>
    <w:rsid w:val="009A31D3"/>
    <w:rsid w:val="009C1EEB"/>
    <w:rsid w:val="009D5EDC"/>
    <w:rsid w:val="009E0271"/>
    <w:rsid w:val="009E07A3"/>
    <w:rsid w:val="00A151F4"/>
    <w:rsid w:val="00A17468"/>
    <w:rsid w:val="00A27BB4"/>
    <w:rsid w:val="00A40C82"/>
    <w:rsid w:val="00AD17D4"/>
    <w:rsid w:val="00AD33C8"/>
    <w:rsid w:val="00AE4687"/>
    <w:rsid w:val="00B06524"/>
    <w:rsid w:val="00B06D3D"/>
    <w:rsid w:val="00B2295A"/>
    <w:rsid w:val="00B2655C"/>
    <w:rsid w:val="00B3365F"/>
    <w:rsid w:val="00B8193F"/>
    <w:rsid w:val="00B84A71"/>
    <w:rsid w:val="00B87FEC"/>
    <w:rsid w:val="00BA1F79"/>
    <w:rsid w:val="00BB67F9"/>
    <w:rsid w:val="00BC4796"/>
    <w:rsid w:val="00BC54D0"/>
    <w:rsid w:val="00BC5572"/>
    <w:rsid w:val="00BD0B8E"/>
    <w:rsid w:val="00BF3F11"/>
    <w:rsid w:val="00C044E0"/>
    <w:rsid w:val="00C10990"/>
    <w:rsid w:val="00C16397"/>
    <w:rsid w:val="00C3623F"/>
    <w:rsid w:val="00C36B56"/>
    <w:rsid w:val="00C40E7A"/>
    <w:rsid w:val="00C445CE"/>
    <w:rsid w:val="00C703CF"/>
    <w:rsid w:val="00C800D2"/>
    <w:rsid w:val="00C90529"/>
    <w:rsid w:val="00CA4D6D"/>
    <w:rsid w:val="00CA64C3"/>
    <w:rsid w:val="00CD6050"/>
    <w:rsid w:val="00CE2F7A"/>
    <w:rsid w:val="00CE335B"/>
    <w:rsid w:val="00CF019B"/>
    <w:rsid w:val="00D07751"/>
    <w:rsid w:val="00D32F26"/>
    <w:rsid w:val="00D4084E"/>
    <w:rsid w:val="00D51792"/>
    <w:rsid w:val="00D5392D"/>
    <w:rsid w:val="00D73899"/>
    <w:rsid w:val="00D85A46"/>
    <w:rsid w:val="00DA35E7"/>
    <w:rsid w:val="00DA4B50"/>
    <w:rsid w:val="00DA585A"/>
    <w:rsid w:val="00DB3979"/>
    <w:rsid w:val="00DD3C35"/>
    <w:rsid w:val="00DD6640"/>
    <w:rsid w:val="00DE77A7"/>
    <w:rsid w:val="00DF49F5"/>
    <w:rsid w:val="00E04666"/>
    <w:rsid w:val="00E21093"/>
    <w:rsid w:val="00E34CF1"/>
    <w:rsid w:val="00E420DE"/>
    <w:rsid w:val="00E517FA"/>
    <w:rsid w:val="00E85FEB"/>
    <w:rsid w:val="00EC1066"/>
    <w:rsid w:val="00EF0F79"/>
    <w:rsid w:val="00F32404"/>
    <w:rsid w:val="00F32CAE"/>
    <w:rsid w:val="00F52862"/>
    <w:rsid w:val="00F52DAB"/>
    <w:rsid w:val="00F533BC"/>
    <w:rsid w:val="00F80C6F"/>
    <w:rsid w:val="00F95C33"/>
    <w:rsid w:val="00FA5F11"/>
    <w:rsid w:val="00FB6893"/>
    <w:rsid w:val="00FF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77783D75-CF7F-46C1-98F9-769346270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autoRedefine/>
    <w:qFormat/>
    <w:rsid w:val="0052790F"/>
    <w:pPr>
      <w:jc w:val="both"/>
    </w:pPr>
    <w:rPr>
      <w:rFonts w:ascii="Arial" w:hAnsi="Arial" w:cs="Arial"/>
      <w:sz w:val="21"/>
    </w:rPr>
  </w:style>
  <w:style w:type="paragraph" w:styleId="berschrift1">
    <w:name w:val="heading 1"/>
    <w:basedOn w:val="Standard"/>
    <w:next w:val="berschrift2"/>
    <w:autoRedefine/>
    <w:qFormat/>
    <w:rsid w:val="00CE2F7A"/>
    <w:pPr>
      <w:keepNext/>
      <w:spacing w:after="400"/>
      <w:ind w:right="-2"/>
      <w:outlineLvl w:val="0"/>
    </w:pPr>
    <w:rPr>
      <w:b/>
      <w:kern w:val="28"/>
      <w:sz w:val="40"/>
      <w:szCs w:val="40"/>
    </w:rPr>
  </w:style>
  <w:style w:type="paragraph" w:styleId="berschrift2">
    <w:name w:val="heading 2"/>
    <w:basedOn w:val="Standard"/>
    <w:next w:val="Standard"/>
    <w:autoRedefine/>
    <w:qFormat/>
    <w:rsid w:val="00E517FA"/>
    <w:pPr>
      <w:keepNext/>
      <w:spacing w:after="440"/>
      <w:outlineLvl w:val="1"/>
    </w:pPr>
    <w:rPr>
      <w:sz w:val="28"/>
      <w:szCs w:val="28"/>
    </w:rPr>
  </w:style>
  <w:style w:type="paragraph" w:styleId="berschrift3">
    <w:name w:val="heading 3"/>
    <w:basedOn w:val="Standard"/>
    <w:next w:val="Standard"/>
    <w:autoRedefine/>
    <w:qFormat/>
    <w:rsid w:val="00E517FA"/>
    <w:pPr>
      <w:keepNext/>
      <w:spacing w:after="720"/>
      <w:outlineLvl w:val="2"/>
    </w:pPr>
    <w:rPr>
      <w:sz w:val="36"/>
      <w:szCs w:val="3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</w:rPr>
  </w:style>
  <w:style w:type="paragraph" w:styleId="berschrift5">
    <w:name w:val="heading 5"/>
    <w:basedOn w:val="Standard"/>
    <w:next w:val="Standard"/>
    <w:qFormat/>
    <w:rsid w:val="003972A2"/>
    <w:pPr>
      <w:keepNext/>
      <w:outlineLvl w:val="4"/>
    </w:pPr>
    <w:rPr>
      <w:b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Frutiger 57Cn" w:hAnsi="Frutiger 57Cn"/>
      <w:b/>
      <w:color w:val="FF0000"/>
      <w:sz w:val="24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rFonts w:ascii="Frutiger 57Cn" w:hAnsi="Frutiger 57Cn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-Zeileneinzug">
    <w:name w:val="Body Text Indent"/>
    <w:basedOn w:val="Standard"/>
  </w:style>
  <w:style w:type="paragraph" w:styleId="Textkrper2">
    <w:name w:val="Body Text 2"/>
    <w:basedOn w:val="Standard"/>
    <w:rPr>
      <w:b/>
      <w:bCs/>
    </w:rPr>
  </w:style>
  <w:style w:type="paragraph" w:styleId="Textkrper-Einzug2">
    <w:name w:val="Body Text Indent 2"/>
    <w:basedOn w:val="Standard"/>
    <w:rPr>
      <w:b/>
    </w:rPr>
  </w:style>
  <w:style w:type="paragraph" w:styleId="Textkrper">
    <w:name w:val="Body Text"/>
    <w:basedOn w:val="Standard"/>
    <w:rPr>
      <w:b/>
    </w:rPr>
  </w:style>
  <w:style w:type="paragraph" w:styleId="Textkrper3">
    <w:name w:val="Body Text 3"/>
    <w:basedOn w:val="Standard"/>
    <w:rPr>
      <w:color w:val="FF0000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character" w:styleId="BesuchterLink">
    <w:name w:val="FollowedHyperlink"/>
    <w:basedOn w:val="Absatz-Standardschriftart"/>
    <w:rPr>
      <w:color w:val="800080"/>
      <w:u w:val="single"/>
    </w:rPr>
  </w:style>
  <w:style w:type="paragraph" w:styleId="Sprechblasentext">
    <w:name w:val="Balloon Text"/>
    <w:basedOn w:val="Standard"/>
    <w:semiHidden/>
    <w:rsid w:val="00DE77A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F0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ge.de/pres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P%20-%20MPG&amp;E\__P%20R-Daten\_Vorlage_Pressemitteilungen_MPGE_neues%20Logo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FCF9A-4041-4F4C-991F-4B2169665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_Vorlage_Pressemitteilungen_MPGE_neues Logo</Template>
  <TotalTime>0</TotalTime>
  <Pages>3</Pages>
  <Words>622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 </Company>
  <LinksUpToDate>false</LinksUpToDate>
  <CharactersWithSpaces>4869</CharactersWithSpaces>
  <SharedDoc>false</SharedDoc>
  <HLinks>
    <vt:vector size="12" baseType="variant">
      <vt:variant>
        <vt:i4>786447</vt:i4>
      </vt:variant>
      <vt:variant>
        <vt:i4>3</vt:i4>
      </vt:variant>
      <vt:variant>
        <vt:i4>0</vt:i4>
      </vt:variant>
      <vt:variant>
        <vt:i4>5</vt:i4>
      </vt:variant>
      <vt:variant>
        <vt:lpwstr>http://www.mpge.de/presse</vt:lpwstr>
      </vt:variant>
      <vt:variant>
        <vt:lpwstr/>
      </vt:variant>
      <vt:variant>
        <vt:i4>6619200</vt:i4>
      </vt:variant>
      <vt:variant>
        <vt:i4>0</vt:i4>
      </vt:variant>
      <vt:variant>
        <vt:i4>0</vt:i4>
      </vt:variant>
      <vt:variant>
        <vt:i4>5</vt:i4>
      </vt:variant>
      <vt:variant>
        <vt:lpwstr>mailto:mpge@acies.de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Christian von Jakusch-Gostomski, ACIES</dc:creator>
  <cp:keywords/>
  <cp:lastModifiedBy>Christian von Jakusch-Gostomski, ACIES</cp:lastModifiedBy>
  <cp:revision>59</cp:revision>
  <cp:lastPrinted>2018-01-08T13:48:00Z</cp:lastPrinted>
  <dcterms:created xsi:type="dcterms:W3CDTF">2018-01-04T14:49:00Z</dcterms:created>
  <dcterms:modified xsi:type="dcterms:W3CDTF">2018-01-09T09:56:00Z</dcterms:modified>
</cp:coreProperties>
</file>