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A8BB3" w14:textId="77777777" w:rsidR="004D19BF" w:rsidRPr="001D661B" w:rsidRDefault="004D19BF" w:rsidP="004D19BF">
      <w:pPr>
        <w:widowControl w:val="0"/>
        <w:tabs>
          <w:tab w:val="left" w:pos="2016"/>
        </w:tabs>
        <w:autoSpaceDE w:val="0"/>
        <w:autoSpaceDN w:val="0"/>
        <w:adjustRightInd w:val="0"/>
        <w:spacing w:after="440"/>
        <w:ind w:left="2003" w:hanging="2003"/>
        <w:rPr>
          <w:sz w:val="28"/>
          <w:szCs w:val="28"/>
        </w:rPr>
      </w:pPr>
      <w:r>
        <w:rPr>
          <w:sz w:val="28"/>
          <w:szCs w:val="28"/>
        </w:rPr>
        <w:t>Presseinformation</w:t>
      </w:r>
    </w:p>
    <w:p w14:paraId="5B3E3349" w14:textId="77777777" w:rsidR="004D19BF" w:rsidRPr="001D661B" w:rsidRDefault="004D19BF" w:rsidP="004D19BF">
      <w:pPr>
        <w:widowControl w:val="0"/>
        <w:tabs>
          <w:tab w:val="left" w:pos="2016"/>
        </w:tabs>
        <w:autoSpaceDE w:val="0"/>
        <w:autoSpaceDN w:val="0"/>
        <w:adjustRightInd w:val="0"/>
        <w:spacing w:after="440"/>
        <w:ind w:left="2003" w:hanging="2003"/>
        <w:rPr>
          <w:sz w:val="28"/>
          <w:szCs w:val="28"/>
        </w:rPr>
      </w:pPr>
    </w:p>
    <w:p w14:paraId="7C4256E6" w14:textId="77777777" w:rsidR="00AD53D1" w:rsidRDefault="00AD53D1">
      <w:pPr>
        <w:pStyle w:val="berschrift1"/>
      </w:pPr>
      <w:r>
        <w:t>Easy – ein neues Mitglied in der ECCO-Familie</w:t>
      </w:r>
    </w:p>
    <w:p w14:paraId="180CBE87" w14:textId="77777777" w:rsidR="00AD53D1" w:rsidRDefault="00AD53D1">
      <w:pPr>
        <w:pStyle w:val="berschrift2"/>
      </w:pPr>
      <w:r>
        <w:t>MPG&amp;E präsentiert mit ECCO easy eine extrem vielseitige und preisgünstige Monatsaustausch-Kontaktlinse</w:t>
      </w:r>
    </w:p>
    <w:p w14:paraId="3BF5F605" w14:textId="77777777" w:rsidR="00AD53D1" w:rsidRDefault="00AD53D1">
      <w:r>
        <w:t>(Bordesholm) - Der Name ist Programm: ECCO easy ist eine Monatsaustausch-Kontaktlinse, die nahezu jede Sehschwäche abdeckt – und das zum günstigen Preis. Die neue asphärische Kontaktlinse bietet einen extrem breiten Lieferbereich und korri</w:t>
      </w:r>
      <w:r>
        <w:softHyphen/>
        <w:t>giert eine große Zahl an Zylindern.</w:t>
      </w:r>
    </w:p>
    <w:p w14:paraId="65EBE166" w14:textId="77777777" w:rsidR="00AD53D1" w:rsidRDefault="00AD53D1"/>
    <w:p w14:paraId="2533001D" w14:textId="77777777" w:rsidR="00AD53D1" w:rsidRDefault="00AD53D1">
      <w:r>
        <w:t>Bei ECCO easy wird der gewohnt gute Visus, der auf dem ECCO-typischen asphärischen Design beruht, kombiniert mit einem Lieferbereich von +10,00 bis -10,00 dpt. Bei der Versorgung von Astigmatismen zeigt sich ECCO easy als All</w:t>
      </w:r>
      <w:r>
        <w:softHyphen/>
        <w:t xml:space="preserve">roundtalent: Hier sind Zylinderkorrekturen bis zu 4,25 dpt (in 5-Grad-Abstufungen) möglich. </w:t>
      </w:r>
    </w:p>
    <w:p w14:paraId="30982E41" w14:textId="77777777" w:rsidR="00AD53D1" w:rsidRDefault="00AD53D1"/>
    <w:p w14:paraId="593345A9" w14:textId="77777777" w:rsidR="00AD53D1" w:rsidRDefault="00AD53D1">
      <w:pPr>
        <w:pStyle w:val="berschrift4"/>
      </w:pPr>
      <w:r>
        <w:t>Die neue Easy-Micro-Verpackung</w:t>
      </w:r>
    </w:p>
    <w:p w14:paraId="1F043A44" w14:textId="77777777" w:rsidR="00AD53D1" w:rsidRDefault="00AD53D1"/>
    <w:p w14:paraId="003BFC54" w14:textId="77777777" w:rsidR="00AD53D1" w:rsidRDefault="00AD53D1">
      <w:r>
        <w:t>Auch von außen zeigt sich das neue ECCO-Familienmitglied inno</w:t>
      </w:r>
      <w:r w:rsidR="001A2DAC">
        <w:softHyphen/>
      </w:r>
      <w:r>
        <w:t>vativ: ECCO easy wird in einer kleinen und hochwertigen Easy-Micro-Verpackung geliefert, die mit Hochglanzzellophan versiegelt ist. Diese neue Kontaktlinsenschachtel schützt nicht nur vor Schä</w:t>
      </w:r>
      <w:r w:rsidR="001A2DAC">
        <w:softHyphen/>
      </w:r>
      <w:r>
        <w:t>den beim Transport</w:t>
      </w:r>
      <w:r w:rsidR="00911680">
        <w:t>, sondern garantiert dem Endver</w:t>
      </w:r>
      <w:r>
        <w:t>braucher ein erhöhtes Maß an Sicherheit.</w:t>
      </w:r>
    </w:p>
    <w:p w14:paraId="184BC9C8" w14:textId="77777777" w:rsidR="004B5D61" w:rsidRDefault="004B5D61" w:rsidP="004B5D61"/>
    <w:p w14:paraId="2E88B807" w14:textId="77777777" w:rsidR="004B5D61" w:rsidRDefault="004B5D61" w:rsidP="004B5D61"/>
    <w:p w14:paraId="4E08B97E" w14:textId="77777777" w:rsidR="004B5D61" w:rsidRDefault="004B5D61" w:rsidP="004B5D61">
      <w:pPr>
        <w:pStyle w:val="berschrift5"/>
      </w:pPr>
      <w:r>
        <w:t>MPG&amp;E Handel und Service GmbH</w:t>
      </w:r>
    </w:p>
    <w:p w14:paraId="3FC0F7BB" w14:textId="77777777" w:rsidR="004B5D61" w:rsidRDefault="004B5D61" w:rsidP="004B5D61">
      <w:r>
        <w:t>Die MPG&amp;E Handel und Service GmbH mit Sitz in Bordesholm hat sich auf den Vertrieb von Kontaktlinsen und Pflegemitteln in Premium-Qualität spezialisiert. Das Unterneh</w:t>
      </w:r>
      <w:r w:rsidR="00911680">
        <w:t>men versteht sich als unabhängi</w:t>
      </w:r>
      <w:r>
        <w:t xml:space="preserve">ger Vertriebspartner, der Augenoptiker und Augenärzte mit qualitativ hochwertigen Produkten aus aller Welt versorgt und sie außerdem bei der Betreuung ihrer Kunden und Patienten unterstützt. </w:t>
      </w:r>
    </w:p>
    <w:p w14:paraId="68EC9C6B" w14:textId="77777777" w:rsidR="004B5D61" w:rsidRDefault="004B5D61" w:rsidP="004B5D61"/>
    <w:p w14:paraId="5839ACC1" w14:textId="77777777" w:rsidR="004B5D61" w:rsidRDefault="004B5D61" w:rsidP="004B5D61">
      <w:r>
        <w:t>Ein besonderes Augenmerk richten die norddeutschen Kontakt</w:t>
      </w:r>
      <w:r w:rsidR="001A2DAC">
        <w:softHyphen/>
      </w:r>
      <w:r>
        <w:t>linsen</w:t>
      </w:r>
      <w:r>
        <w:softHyphen/>
        <w:t>experten darauf, internationale Bra</w:t>
      </w:r>
      <w:r w:rsidR="00911680">
        <w:t>nchentrends frühzeitig zu erken</w:t>
      </w:r>
      <w:r>
        <w:t>nen. „Wir bieten innovative Produkte, die höchste medizi</w:t>
      </w:r>
      <w:r w:rsidR="001A2DAC">
        <w:softHyphen/>
      </w:r>
      <w:r w:rsidR="00911680">
        <w:t>nische Stan</w:t>
      </w:r>
      <w:r>
        <w:t>dards erfüllen – das ist unser Anspruch“, so Geschäftsführer Volker Grahl. Mit seinem Vollsortiment in</w:t>
      </w:r>
      <w:r w:rsidR="00911680">
        <w:t>novativer Kontaktlinsen und maß</w:t>
      </w:r>
      <w:r>
        <w:t xml:space="preserve">geschneiderter Pflegesysteme bietet das </w:t>
      </w:r>
      <w:r w:rsidR="006145BA">
        <w:br w:type="page"/>
      </w:r>
      <w:r>
        <w:lastRenderedPageBreak/>
        <w:t>Unternehmen ein breites Spektrum medizinischer Qualität an</w:t>
      </w:r>
      <w:r w:rsidR="00911680">
        <w:t>. Endverbraucher können die Pro</w:t>
      </w:r>
      <w:r>
        <w:t>dukte über Augenärzte und Augenoptiker beziehen.</w:t>
      </w:r>
    </w:p>
    <w:p w14:paraId="37A559EE" w14:textId="77777777" w:rsidR="004B5D61" w:rsidRDefault="004B5D61" w:rsidP="004B5D61"/>
    <w:p w14:paraId="5D77D5ED" w14:textId="77777777" w:rsidR="00B01609" w:rsidRDefault="00B01609" w:rsidP="00B01609">
      <w:r>
        <w:t>Stand: Juli 2007</w:t>
      </w:r>
    </w:p>
    <w:p w14:paraId="5956D677" w14:textId="77777777" w:rsidR="00B01609" w:rsidRDefault="00B01609" w:rsidP="00B01609"/>
    <w:p w14:paraId="736E6640" w14:textId="77777777" w:rsidR="00B01609" w:rsidRDefault="00B01609" w:rsidP="00B01609"/>
    <w:p w14:paraId="6D5588FA" w14:textId="77777777" w:rsidR="00B01609" w:rsidRDefault="00B01609" w:rsidP="00B01609">
      <w:pPr>
        <w:pStyle w:val="berschrift5"/>
      </w:pPr>
      <w:r>
        <w:t>Pressekontakt</w:t>
      </w:r>
    </w:p>
    <w:p w14:paraId="0574D609" w14:textId="77777777" w:rsidR="00B01609" w:rsidRDefault="00B01609" w:rsidP="00B01609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3120"/>
      </w:tblGrid>
      <w:tr w:rsidR="00B01609" w14:paraId="2F5992E4" w14:textId="77777777" w:rsidTr="00B9372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187" w:type="dxa"/>
          </w:tcPr>
          <w:p w14:paraId="6E43CA71" w14:textId="77777777" w:rsidR="00B01609" w:rsidRDefault="00B01609" w:rsidP="00B93727">
            <w:r>
              <w:t xml:space="preserve">PR-Team MPG&amp;E </w:t>
            </w:r>
          </w:p>
          <w:p w14:paraId="39BA5394" w14:textId="77777777" w:rsidR="00B01609" w:rsidRDefault="00B01609" w:rsidP="00B93727">
            <w:r>
              <w:t>c/o ACIES Kommunikation</w:t>
            </w:r>
          </w:p>
          <w:p w14:paraId="3C25186D" w14:textId="77777777" w:rsidR="00B01609" w:rsidRDefault="00B01609" w:rsidP="00B93727">
            <w:pPr>
              <w:rPr>
                <w:lang w:val="en-GB"/>
              </w:rPr>
            </w:pPr>
            <w:r>
              <w:rPr>
                <w:lang w:val="en-GB"/>
              </w:rPr>
              <w:t>Axel Ludwig</w:t>
            </w:r>
          </w:p>
        </w:tc>
        <w:tc>
          <w:tcPr>
            <w:tcW w:w="3188" w:type="dxa"/>
          </w:tcPr>
          <w:p w14:paraId="7626E842" w14:textId="77777777" w:rsidR="00B01609" w:rsidRDefault="00B01609" w:rsidP="00B93727">
            <w:pPr>
              <w:rPr>
                <w:lang w:val="en-GB"/>
              </w:rPr>
            </w:pPr>
            <w:r>
              <w:rPr>
                <w:lang w:val="en-GB"/>
              </w:rPr>
              <w:t>Tel.: +49 (30) 23 63 67 - 23</w:t>
            </w:r>
          </w:p>
          <w:p w14:paraId="4DA923F0" w14:textId="77777777" w:rsidR="00B01609" w:rsidRDefault="00B01609" w:rsidP="00B93727">
            <w:pPr>
              <w:rPr>
                <w:lang w:val="en-GB"/>
              </w:rPr>
            </w:pPr>
            <w:r>
              <w:rPr>
                <w:lang w:val="en-GB"/>
              </w:rPr>
              <w:t>Fax: +49 (30) 23 63 67 - 30</w:t>
            </w:r>
          </w:p>
          <w:p w14:paraId="6CD480AE" w14:textId="77777777" w:rsidR="00B01609" w:rsidRDefault="00B01609" w:rsidP="00B93727">
            <w:pPr>
              <w:rPr>
                <w:lang w:val="en-GB"/>
              </w:rPr>
            </w:pPr>
            <w:r>
              <w:rPr>
                <w:lang w:val="en-GB"/>
              </w:rPr>
              <w:t xml:space="preserve">E-Mail: </w:t>
            </w:r>
            <w:hyperlink r:id="rId7" w:history="1">
              <w:r>
                <w:rPr>
                  <w:lang w:val="en-GB"/>
                </w:rPr>
                <w:t>mpge@acies.de</w:t>
              </w:r>
            </w:hyperlink>
            <w:r>
              <w:rPr>
                <w:lang w:val="en-GB"/>
              </w:rPr>
              <w:t xml:space="preserve"> </w:t>
            </w:r>
          </w:p>
        </w:tc>
      </w:tr>
    </w:tbl>
    <w:p w14:paraId="1A64FC16" w14:textId="77777777" w:rsidR="00B01609" w:rsidRDefault="00B01609" w:rsidP="00B01609">
      <w:pPr>
        <w:rPr>
          <w:lang w:val="en-GB"/>
        </w:rPr>
      </w:pPr>
    </w:p>
    <w:p w14:paraId="2F27A7DE" w14:textId="77777777" w:rsidR="00B01609" w:rsidRDefault="00B01609" w:rsidP="00B01609">
      <w:pPr>
        <w:jc w:val="left"/>
      </w:pPr>
      <w:r>
        <w:rPr>
          <w:b/>
        </w:rPr>
        <w:t>Pressetexte und -fotos zum Download:</w:t>
      </w:r>
      <w:r>
        <w:t xml:space="preserve"> </w:t>
      </w:r>
    </w:p>
    <w:p w14:paraId="1F5FBB41" w14:textId="77777777" w:rsidR="00AD53D1" w:rsidRDefault="00B01609" w:rsidP="00B01609">
      <w:hyperlink r:id="rId8" w:history="1">
        <w:r>
          <w:t>www.mpge.de/presse</w:t>
        </w:r>
      </w:hyperlink>
    </w:p>
    <w:sectPr w:rsidR="00AD53D1">
      <w:headerReference w:type="default" r:id="rId9"/>
      <w:pgSz w:w="11906" w:h="16838"/>
      <w:pgMar w:top="1418" w:right="425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1A181" w14:textId="77777777" w:rsidR="002C574D" w:rsidRDefault="002C574D">
      <w:r>
        <w:separator/>
      </w:r>
    </w:p>
  </w:endnote>
  <w:endnote w:type="continuationSeparator" w:id="0">
    <w:p w14:paraId="09D70747" w14:textId="77777777" w:rsidR="002C574D" w:rsidRDefault="002C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F6AA8" w14:textId="77777777" w:rsidR="002C574D" w:rsidRDefault="002C574D">
      <w:r>
        <w:separator/>
      </w:r>
    </w:p>
  </w:footnote>
  <w:footnote w:type="continuationSeparator" w:id="0">
    <w:p w14:paraId="43D94C84" w14:textId="77777777" w:rsidR="002C574D" w:rsidRDefault="002C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3452" w14:textId="66E417B9" w:rsidR="00911680" w:rsidRDefault="009F11E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F58D0" wp14:editId="77FE03C8">
          <wp:simplePos x="0" y="0"/>
          <wp:positionH relativeFrom="column">
            <wp:posOffset>4637405</wp:posOffset>
          </wp:positionH>
          <wp:positionV relativeFrom="paragraph">
            <wp:posOffset>154940</wp:posOffset>
          </wp:positionV>
          <wp:extent cx="1552575" cy="4025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A7FE0"/>
    <w:multiLevelType w:val="hybridMultilevel"/>
    <w:tmpl w:val="ECF65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E193A"/>
    <w:multiLevelType w:val="hybridMultilevel"/>
    <w:tmpl w:val="10981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746B42"/>
    <w:multiLevelType w:val="hybridMultilevel"/>
    <w:tmpl w:val="0DBE8B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D6CE1"/>
    <w:multiLevelType w:val="hybridMultilevel"/>
    <w:tmpl w:val="770C8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259E1"/>
    <w:multiLevelType w:val="hybridMultilevel"/>
    <w:tmpl w:val="8D7C3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B658A8"/>
    <w:multiLevelType w:val="hybridMultilevel"/>
    <w:tmpl w:val="FAD09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55540E"/>
    <w:multiLevelType w:val="hybridMultilevel"/>
    <w:tmpl w:val="E02A48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1E734D"/>
    <w:multiLevelType w:val="hybridMultilevel"/>
    <w:tmpl w:val="610C7C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84EBF"/>
    <w:multiLevelType w:val="hybridMultilevel"/>
    <w:tmpl w:val="683E93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7E259A"/>
    <w:multiLevelType w:val="hybridMultilevel"/>
    <w:tmpl w:val="A00C8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96562"/>
    <w:multiLevelType w:val="hybridMultilevel"/>
    <w:tmpl w:val="7AA0B7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74C61"/>
    <w:multiLevelType w:val="hybridMultilevel"/>
    <w:tmpl w:val="C8760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C7045"/>
    <w:multiLevelType w:val="hybridMultilevel"/>
    <w:tmpl w:val="A53C8D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61601"/>
    <w:multiLevelType w:val="hybridMultilevel"/>
    <w:tmpl w:val="B48003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723420"/>
    <w:multiLevelType w:val="hybridMultilevel"/>
    <w:tmpl w:val="C62071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29"/>
  </w:num>
  <w:num w:numId="4">
    <w:abstractNumId w:val="24"/>
  </w:num>
  <w:num w:numId="5">
    <w:abstractNumId w:val="25"/>
  </w:num>
  <w:num w:numId="6">
    <w:abstractNumId w:val="18"/>
  </w:num>
  <w:num w:numId="7">
    <w:abstractNumId w:val="22"/>
  </w:num>
  <w:num w:numId="8">
    <w:abstractNumId w:val="19"/>
  </w:num>
  <w:num w:numId="9">
    <w:abstractNumId w:val="28"/>
  </w:num>
  <w:num w:numId="10">
    <w:abstractNumId w:val="13"/>
  </w:num>
  <w:num w:numId="11">
    <w:abstractNumId w:val="17"/>
  </w:num>
  <w:num w:numId="12">
    <w:abstractNumId w:val="21"/>
  </w:num>
  <w:num w:numId="13">
    <w:abstractNumId w:val="31"/>
  </w:num>
  <w:num w:numId="14">
    <w:abstractNumId w:val="20"/>
  </w:num>
  <w:num w:numId="15">
    <w:abstractNumId w:val="14"/>
  </w:num>
  <w:num w:numId="16">
    <w:abstractNumId w:val="11"/>
  </w:num>
  <w:num w:numId="17">
    <w:abstractNumId w:val="27"/>
  </w:num>
  <w:num w:numId="18">
    <w:abstractNumId w:val="10"/>
  </w:num>
  <w:num w:numId="19">
    <w:abstractNumId w:val="12"/>
  </w:num>
  <w:num w:numId="20">
    <w:abstractNumId w:val="3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83"/>
    <w:rsid w:val="00043AE5"/>
    <w:rsid w:val="001A2DAC"/>
    <w:rsid w:val="001D661B"/>
    <w:rsid w:val="0026315B"/>
    <w:rsid w:val="002C574D"/>
    <w:rsid w:val="002D5983"/>
    <w:rsid w:val="003D3277"/>
    <w:rsid w:val="003E6162"/>
    <w:rsid w:val="004B5D61"/>
    <w:rsid w:val="004D19BF"/>
    <w:rsid w:val="006145BA"/>
    <w:rsid w:val="007F0505"/>
    <w:rsid w:val="008311D9"/>
    <w:rsid w:val="00911680"/>
    <w:rsid w:val="009714F1"/>
    <w:rsid w:val="009B1F93"/>
    <w:rsid w:val="009F11E1"/>
    <w:rsid w:val="00AB6790"/>
    <w:rsid w:val="00AD53D1"/>
    <w:rsid w:val="00B01609"/>
    <w:rsid w:val="00B9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9C8033"/>
  <w14:defaultImageDpi w14:val="0"/>
  <w15:docId w15:val="{184944F8-D5E8-44C9-BC56-69A16C0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pPr>
      <w:spacing w:after="0" w:line="240" w:lineRule="auto"/>
      <w:jc w:val="both"/>
    </w:pPr>
    <w:rPr>
      <w:rFonts w:ascii="Arial" w:hAnsi="Arial" w:cs="Arial"/>
      <w:sz w:val="21"/>
      <w:szCs w:val="20"/>
    </w:rPr>
  </w:style>
  <w:style w:type="paragraph" w:styleId="berschrift1">
    <w:name w:val="heading 1"/>
    <w:basedOn w:val="Standard"/>
    <w:next w:val="berschrift2"/>
    <w:link w:val="berschrift1Zchn"/>
    <w:autoRedefine/>
    <w:uiPriority w:val="99"/>
    <w:qFormat/>
    <w:pPr>
      <w:keepNext/>
      <w:spacing w:after="400"/>
      <w:ind w:right="-2"/>
      <w:jc w:val="left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pPr>
      <w:keepNext/>
      <w:spacing w:after="440"/>
      <w:jc w:val="left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jc w:val="left"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rPr>
      <w:rFonts w:ascii="Arial" w:hAnsi="Arial" w:cs="Arial"/>
      <w:b/>
      <w:sz w:val="21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sz w:val="21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sz w:val="21"/>
      <w:szCs w:val="20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uiPriority w:val="99"/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Arial" w:hAnsi="Arial" w:cs="Arial"/>
      <w:sz w:val="21"/>
      <w:szCs w:val="20"/>
    </w:rPr>
  </w:style>
  <w:style w:type="paragraph" w:styleId="Textkrper2">
    <w:name w:val="Body Text 2"/>
    <w:basedOn w:val="Standard"/>
    <w:link w:val="Textkrper2Zchn"/>
    <w:uiPriority w:val="99"/>
    <w:pPr>
      <w:jc w:val="left"/>
    </w:pPr>
    <w:rPr>
      <w:b/>
      <w:bCs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  <w:sz w:val="21"/>
      <w:szCs w:val="20"/>
    </w:rPr>
  </w:style>
  <w:style w:type="paragraph" w:styleId="Textkrper-Einzug2">
    <w:name w:val="Body Text Indent 2"/>
    <w:basedOn w:val="Standard"/>
    <w:link w:val="Textkrper-Einzug2Zchn"/>
    <w:uiPriority w:val="99"/>
    <w:rPr>
      <w:b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Arial" w:hAnsi="Arial" w:cs="Arial"/>
      <w:sz w:val="21"/>
      <w:szCs w:val="20"/>
    </w:rPr>
  </w:style>
  <w:style w:type="paragraph" w:styleId="Textkrper">
    <w:name w:val="Body Text"/>
    <w:basedOn w:val="Standard"/>
    <w:link w:val="TextkrperZchn"/>
    <w:uiPriority w:val="99"/>
    <w:rPr>
      <w:b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sz w:val="21"/>
      <w:szCs w:val="20"/>
    </w:rPr>
  </w:style>
  <w:style w:type="paragraph" w:styleId="Textkrper3">
    <w:name w:val="Body Text 3"/>
    <w:basedOn w:val="Standard"/>
    <w:link w:val="Textkrper3Zchn"/>
    <w:uiPriority w:val="99"/>
    <w:rPr>
      <w:color w:val="FF000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 w:cs="Arial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</w:rPr>
  </w:style>
  <w:style w:type="character" w:styleId="BesuchterLink">
    <w:name w:val="FollowedHyperlink"/>
    <w:basedOn w:val="Absatz-Standardschriftart"/>
    <w:uiPriority w:val="9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2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ge.de/pres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ge@acie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%20-%20MPG&amp;E\_I%20N%20F%20O%20S__PR\_Vorlage_Pressemitteilungen_MPGE_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_Vorlage_Pressemitteilungen_MPGE_neu.dot</Template>
  <TotalTime>0</TotalTime>
  <Pages>2</Pages>
  <Words>326</Words>
  <Characters>2056</Characters>
  <Application>Microsoft Office Word</Application>
  <DocSecurity>0</DocSecurity>
  <Lines>17</Lines>
  <Paragraphs>4</Paragraphs>
  <ScaleCrop>false</ScaleCrop>
  <Company> 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Schmidt</dc:creator>
  <cp:keywords/>
  <dc:description/>
  <cp:lastModifiedBy>Christian von Jakusch-Gostomski, ACIES</cp:lastModifiedBy>
  <cp:revision>2</cp:revision>
  <cp:lastPrinted>2007-01-05T11:58:00Z</cp:lastPrinted>
  <dcterms:created xsi:type="dcterms:W3CDTF">2020-06-25T13:30:00Z</dcterms:created>
  <dcterms:modified xsi:type="dcterms:W3CDTF">2020-06-25T13:30:00Z</dcterms:modified>
</cp:coreProperties>
</file>